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C67" w:rsidRDefault="00A56C67">
      <w:pPr>
        <w:jc w:val="both"/>
        <w:rPr>
          <w:b/>
          <w:u w:val="single"/>
        </w:rPr>
      </w:pPr>
      <w:bookmarkStart w:id="0" w:name="_GoBack"/>
      <w:bookmarkEnd w:id="0"/>
      <w:r>
        <w:rPr>
          <w:b/>
          <w:snapToGrid w:val="0"/>
          <w:u w:val="single"/>
        </w:rPr>
        <w:t>AGGREGATE FOR MAILBOX TURNOUTS</w:t>
      </w:r>
    </w:p>
    <w:p w:rsidR="007076B8" w:rsidRDefault="007076B8">
      <w:pPr>
        <w:jc w:val="both"/>
      </w:pPr>
      <w:r>
        <w:t xml:space="preserve">Furnish Aggregate for Mailbox Turnouts according to Section 805.14.  Construct </w:t>
      </w:r>
      <w:r w:rsidR="00740498">
        <w:t>Aggregate for M</w:t>
      </w:r>
      <w:r>
        <w:t xml:space="preserve">ailbox </w:t>
      </w:r>
      <w:r w:rsidR="00740498">
        <w:t>T</w:t>
      </w:r>
      <w:r>
        <w:t>urnouts according to Section 209.03.02 and Standard Drawing RPM-110</w:t>
      </w:r>
      <w:r w:rsidR="00407F59">
        <w:t>-0</w:t>
      </w:r>
      <w:r w:rsidR="00472BC5">
        <w:t>7</w:t>
      </w:r>
      <w:r w:rsidR="008148F7">
        <w:t xml:space="preserve">. </w:t>
      </w:r>
      <w:r w:rsidR="00E756FF">
        <w:t xml:space="preserve"> </w:t>
      </w:r>
      <w:r w:rsidR="008148F7">
        <w:t xml:space="preserve">Compact the aggregate </w:t>
      </w:r>
      <w:r w:rsidR="00740498">
        <w:t>as directed by the Engineer.</w:t>
      </w:r>
    </w:p>
    <w:p w:rsidR="007076B8" w:rsidRDefault="007076B8">
      <w:pPr>
        <w:jc w:val="both"/>
      </w:pPr>
    </w:p>
    <w:p w:rsidR="00A56C67" w:rsidRDefault="00740498">
      <w:pPr>
        <w:jc w:val="both"/>
      </w:pPr>
      <w:r>
        <w:t xml:space="preserve">The Department will not measure </w:t>
      </w:r>
      <w:r w:rsidR="00A56C67">
        <w:t>necessary grading</w:t>
      </w:r>
      <w:r w:rsidR="00407F59">
        <w:t>,</w:t>
      </w:r>
      <w:r w:rsidR="00A56C67">
        <w:t xml:space="preserve"> shaping</w:t>
      </w:r>
      <w:r w:rsidR="00407F59">
        <w:t xml:space="preserve">, and compacting </w:t>
      </w:r>
      <w:r w:rsidR="00A56C67">
        <w:t xml:space="preserve">of existing shoulders and mailbox turnouts prior to placing of </w:t>
      </w:r>
      <w:r w:rsidR="00407F59">
        <w:t>A</w:t>
      </w:r>
      <w:r w:rsidR="00A56C67">
        <w:t>ggregate</w:t>
      </w:r>
      <w:r>
        <w:t xml:space="preserve"> for </w:t>
      </w:r>
      <w:r w:rsidR="00407F59">
        <w:t xml:space="preserve">Mailbox Turnouts for </w:t>
      </w:r>
      <w:r>
        <w:t xml:space="preserve">separate payment, </w:t>
      </w:r>
      <w:r w:rsidR="00A56C67">
        <w:t xml:space="preserve">but shall be incidental to </w:t>
      </w:r>
      <w:r w:rsidR="00F21169">
        <w:t xml:space="preserve">the Contract unit price per ton for </w:t>
      </w:r>
      <w:r w:rsidR="00A56C67">
        <w:t>Aggregate for Mai</w:t>
      </w:r>
      <w:r w:rsidR="008148F7">
        <w:t>lb</w:t>
      </w:r>
      <w:r w:rsidR="00A56C67">
        <w:t>ox Turnouts.</w:t>
      </w:r>
      <w:r>
        <w:t xml:space="preserve">  The Department will not measure </w:t>
      </w:r>
      <w:r w:rsidR="00407F59">
        <w:t>grading, shaping, and compacting of</w:t>
      </w:r>
      <w:r w:rsidR="00A56C67">
        <w:t xml:space="preserve"> </w:t>
      </w:r>
      <w:r w:rsidR="00E756FF">
        <w:t xml:space="preserve">the </w:t>
      </w:r>
      <w:r w:rsidR="00407F59">
        <w:t>A</w:t>
      </w:r>
      <w:r w:rsidR="00A56C67">
        <w:t xml:space="preserve">ggregate for </w:t>
      </w:r>
      <w:r w:rsidR="00407F59">
        <w:t xml:space="preserve">Mailbox Turnouts for </w:t>
      </w:r>
      <w:r>
        <w:t>separate payment</w:t>
      </w:r>
      <w:r w:rsidR="00A56C67">
        <w:t xml:space="preserve">, but shall be incidental to </w:t>
      </w:r>
      <w:r w:rsidR="00F21169">
        <w:t xml:space="preserve">the Contract Unit Price per ton for </w:t>
      </w:r>
      <w:r w:rsidR="00A56C67">
        <w:t>Aggregate for Mailbox Turnouts.</w:t>
      </w:r>
    </w:p>
    <w:p w:rsidR="00A56C67" w:rsidRDefault="00A56C67">
      <w:pPr>
        <w:jc w:val="both"/>
      </w:pPr>
    </w:p>
    <w:p w:rsidR="00A56C67" w:rsidRDefault="00A55628" w:rsidP="00740498">
      <w:pPr>
        <w:jc w:val="both"/>
      </w:pPr>
      <w:r>
        <w:t>Accept p</w:t>
      </w:r>
      <w:r w:rsidR="00740498">
        <w:t xml:space="preserve">ayment at the Contract unit price per ton </w:t>
      </w:r>
      <w:r>
        <w:t>as f</w:t>
      </w:r>
      <w:r w:rsidR="00740498">
        <w:t>ull compensation for all labor, materials, equipment, and incidentals for grading</w:t>
      </w:r>
      <w:r w:rsidR="00407F59">
        <w:t xml:space="preserve">, </w:t>
      </w:r>
      <w:r w:rsidR="00740498">
        <w:t>shaping</w:t>
      </w:r>
      <w:r w:rsidR="00407F59">
        <w:t xml:space="preserve">, and compacting </w:t>
      </w:r>
      <w:r w:rsidR="00740498">
        <w:t xml:space="preserve">of existing shoulders </w:t>
      </w:r>
      <w:r w:rsidR="00E756FF">
        <w:t xml:space="preserve">and mailbox turnouts </w:t>
      </w:r>
      <w:r w:rsidR="00740498">
        <w:t xml:space="preserve">and furnishing, </w:t>
      </w:r>
      <w:r w:rsidR="00407F59">
        <w:t>grading, shaping, a</w:t>
      </w:r>
      <w:r w:rsidR="00740498">
        <w:t xml:space="preserve">nd compacting </w:t>
      </w:r>
      <w:r w:rsidR="008148F7">
        <w:t>A</w:t>
      </w:r>
      <w:r w:rsidR="00740498">
        <w:t>ggregate for Mailbox Turnouts.</w:t>
      </w:r>
    </w:p>
    <w:p w:rsidR="00740498" w:rsidRDefault="00740498" w:rsidP="00740498">
      <w:pPr>
        <w:jc w:val="both"/>
      </w:pPr>
    </w:p>
    <w:p w:rsidR="00740498" w:rsidRDefault="00740498" w:rsidP="00740498">
      <w:pPr>
        <w:jc w:val="both"/>
      </w:pPr>
    </w:p>
    <w:sectPr w:rsidR="00740498">
      <w:pgSz w:w="12240" w:h="15840" w:code="1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490"/>
    <w:rsid w:val="001E3291"/>
    <w:rsid w:val="00407F59"/>
    <w:rsid w:val="00472BC5"/>
    <w:rsid w:val="00576470"/>
    <w:rsid w:val="007076B8"/>
    <w:rsid w:val="00740498"/>
    <w:rsid w:val="008148F7"/>
    <w:rsid w:val="00A55628"/>
    <w:rsid w:val="00A56C67"/>
    <w:rsid w:val="00C62481"/>
    <w:rsid w:val="00C95490"/>
    <w:rsid w:val="00CB4BE4"/>
    <w:rsid w:val="00E756FF"/>
    <w:rsid w:val="00F2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E0AEA7-E719-45B7-BB5F-D96B3FE88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92B150A379CA4D82DE7B4B07768A21" ma:contentTypeVersion="6" ma:contentTypeDescription="Create a new document." ma:contentTypeScope="" ma:versionID="0b0041fb7d6f8cd3af1e2498031a69b6">
  <xsd:schema xmlns:xsd="http://www.w3.org/2001/XMLSchema" xmlns:xs="http://www.w3.org/2001/XMLSchema" xmlns:p="http://schemas.microsoft.com/office/2006/metadata/properties" xmlns:ns2="9c16dc54-5a24-4afd-a61c-664ec7eab416" xmlns:ns3="858c12e5-36da-4bba-bc3f-1f1b9381ed30" targetNamespace="http://schemas.microsoft.com/office/2006/metadata/properties" ma:root="true" ma:fieldsID="4f0e703195dd2d0ff5250d31c685ddc1" ns2:_="" ns3:_="">
    <xsd:import namespace="9c16dc54-5a24-4afd-a61c-664ec7eab416"/>
    <xsd:import namespace="858c12e5-36da-4bba-bc3f-1f1b9381ed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nqmt" minOccurs="0"/>
                <xsd:element ref="ns3:jwgg" minOccurs="0"/>
                <xsd:element ref="ns3:voq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c12e5-36da-4bba-bc3f-1f1b9381ed30" elementFormDefault="qualified">
    <xsd:import namespace="http://schemas.microsoft.com/office/2006/documentManagement/types"/>
    <xsd:import namespace="http://schemas.microsoft.com/office/infopath/2007/PartnerControls"/>
    <xsd:element name="nqmt" ma:index="9" nillable="true" ma:displayName="Folder" ma:internalName="nqmt">
      <xsd:simpleType>
        <xsd:restriction base="dms:Text"/>
      </xsd:simpleType>
    </xsd:element>
    <xsd:element name="jwgg" ma:index="10" nillable="true" ma:displayName="Folder" ma:internalName="jwgg">
      <xsd:simpleType>
        <xsd:restriction base="dms:Text"/>
      </xsd:simpleType>
    </xsd:element>
    <xsd:element name="voqf" ma:index="11" nillable="true" ma:displayName="Sub-Folder" ma:internalName="voqf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2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qmt xmlns="858c12e5-36da-4bba-bc3f-1f1b9381ed30" xsi:nil="true"/>
    <jwgg xmlns="858c12e5-36da-4bba-bc3f-1f1b9381ed30" xsi:nil="true"/>
    <voqf xmlns="858c12e5-36da-4bba-bc3f-1f1b9381ed30" xsi:nil="true"/>
  </documentManagement>
</p:properties>
</file>

<file path=customXml/itemProps1.xml><?xml version="1.0" encoding="utf-8"?>
<ds:datastoreItem xmlns:ds="http://schemas.openxmlformats.org/officeDocument/2006/customXml" ds:itemID="{E7438F98-6484-4EB8-A78C-868BEF46CE70}"/>
</file>

<file path=customXml/itemProps2.xml><?xml version="1.0" encoding="utf-8"?>
<ds:datastoreItem xmlns:ds="http://schemas.openxmlformats.org/officeDocument/2006/customXml" ds:itemID="{C470B3A5-F27F-4691-88E5-29E35C400F2A}"/>
</file>

<file path=customXml/itemProps3.xml><?xml version="1.0" encoding="utf-8"?>
<ds:datastoreItem xmlns:ds="http://schemas.openxmlformats.org/officeDocument/2006/customXml" ds:itemID="{72AA94CF-8D42-4B76-A18E-7B64F698B5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AGGREGATE FOR MAILBOX TURNOUTS</vt:lpstr>
    </vt:vector>
  </TitlesOfParts>
  <Company>KYTC</Company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AGGREGATE FOR MAILBOX TURNOUTS</dc:title>
  <dc:subject/>
  <dc:creator>KYTC</dc:creator>
  <cp:keywords/>
  <dc:description/>
  <cp:lastModifiedBy>Vaughn, Mike S (KYTC)</cp:lastModifiedBy>
  <cp:revision>2</cp:revision>
  <dcterms:created xsi:type="dcterms:W3CDTF">2017-04-16T05:58:00Z</dcterms:created>
  <dcterms:modified xsi:type="dcterms:W3CDTF">2017-04-16T05:58:00Z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0x0101001092B150A379CA4D82DE7B4B07768A21</vt:lpwstr>
  </property>
</Properties>
</file>